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9C" w:rsidRPr="0037089C" w:rsidRDefault="0037089C" w:rsidP="0037089C">
      <w:pPr>
        <w:pStyle w:val="13NormDOC-txt"/>
        <w:spacing w:before="57" w:line="288" w:lineRule="auto"/>
        <w:jc w:val="center"/>
        <w:rPr>
          <w:rStyle w:val="Bold"/>
          <w:rFonts w:ascii="Times New Roman" w:hAnsi="Times New Roman" w:cs="Times New Roman"/>
          <w:color w:val="000000" w:themeColor="text1"/>
          <w:sz w:val="32"/>
          <w:szCs w:val="32"/>
        </w:rPr>
      </w:pPr>
      <w:r w:rsidRPr="0037089C">
        <w:rPr>
          <w:rStyle w:val="Bold"/>
          <w:rFonts w:ascii="Times New Roman" w:hAnsi="Times New Roman" w:cs="Times New Roman"/>
          <w:color w:val="000000" w:themeColor="text1"/>
          <w:sz w:val="32"/>
          <w:szCs w:val="32"/>
        </w:rPr>
        <w:t>Анкета</w:t>
      </w:r>
      <w:r w:rsidR="006D788A">
        <w:rPr>
          <w:rStyle w:val="Bold"/>
          <w:rFonts w:ascii="Times New Roman" w:hAnsi="Times New Roman" w:cs="Times New Roman"/>
          <w:color w:val="000000" w:themeColor="text1"/>
          <w:sz w:val="32"/>
          <w:szCs w:val="32"/>
        </w:rPr>
        <w:t xml:space="preserve"> для учителя </w:t>
      </w:r>
    </w:p>
    <w:p w:rsidR="0037089C" w:rsidRPr="0037089C" w:rsidRDefault="0037089C" w:rsidP="0037089C">
      <w:pPr>
        <w:pStyle w:val="13NormDOC-txt"/>
        <w:spacing w:before="57" w:line="288" w:lineRule="auto"/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1. Понимаете ли Вы, что такое функциональная грамотность и зачем ее формировать?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Да, очень хорошо понимаю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 некоторое представление,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затрудняюсь дать определение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37089C" w:rsidRPr="0037089C" w:rsidRDefault="0037089C" w:rsidP="0037089C">
      <w:pPr>
        <w:pStyle w:val="13NormDOC-txt"/>
        <w:spacing w:before="170" w:line="288" w:lineRule="auto"/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2. Знаете ли Вы, какого типа задания способствуют формированию функциональной грамотности учеников: читательской, математической, естественно­научной?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Затрудняюсь ответить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37089C" w:rsidRPr="0037089C" w:rsidRDefault="0037089C" w:rsidP="0037089C">
      <w:pPr>
        <w:pStyle w:val="13NormDOC-txt"/>
        <w:spacing w:before="170" w:line="288" w:lineRule="auto"/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3. Способствует ли содержание и методический аппарат учебников по предметам формированию функциональной грамотности?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учебник содержит много заданий </w:t>
      </w:r>
      <w:proofErr w:type="spellStart"/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практико­ориентированного</w:t>
      </w:r>
      <w:proofErr w:type="spellEnd"/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проблемного характера, позволяет формировать умение применять полученные знания в нестандартных ситуациях, в том числе в сферах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общения и социальных отношений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методический аппарат учебника не позволяют вести эффективную работу по 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функциональной грамотности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Затрудняюсь ответить</w:t>
      </w:r>
    </w:p>
    <w:p w:rsidR="0037089C" w:rsidRPr="0037089C" w:rsidRDefault="0037089C" w:rsidP="0037089C">
      <w:pPr>
        <w:pStyle w:val="13NormDOC-txt"/>
        <w:spacing w:before="170" w:line="288" w:lineRule="auto"/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4. Понимаете ли Вы, какие приемы и современные педагогические технологии позволяют осуществлять работу по формированию функциональной грамотности?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Да, я очень хорошо понимаю, как организовать работу по формированию читательской, математической, естественно­научной грамотности (нужное подчеркнуть), владею необходимым арсеналом приемов и техн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ологий. Могу поделиться опытом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 представление лишь о некоторых приемах и технологиях по формированию читательской, математической, естественно­научной грамотности (нужное подчеркнуть), но этого недостаточно для эффективной работы, нуждаюсь в методической помощи. 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не понимаю, как осуществлять работу по формированию функц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иональной грамотности учеников</w:t>
      </w:r>
    </w:p>
    <w:p w:rsidR="0037089C" w:rsidRPr="0037089C" w:rsidRDefault="0037089C" w:rsidP="0037089C">
      <w:pPr>
        <w:pStyle w:val="13NormDOC-txt"/>
        <w:spacing w:before="170" w:line="288" w:lineRule="auto"/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 xml:space="preserve">5. Испытываете ли Вы затруднения </w:t>
      </w:r>
      <w:bookmarkStart w:id="0" w:name="_GoBack"/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в вопросах формирования функциональной грамотности учеников</w:t>
      </w:r>
      <w:bookmarkEnd w:id="0"/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Нет, 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справлюсь с этим самостоятельно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Имею небольшие затруднени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не откажусь от помощи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Имею серьезные затруднения в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вопросе, нуждаюсь в помощи</w:t>
      </w:r>
    </w:p>
    <w:p w:rsidR="0037089C" w:rsidRPr="0037089C" w:rsidRDefault="0037089C" w:rsidP="0037089C">
      <w:pPr>
        <w:pStyle w:val="13NormDOC-txt"/>
        <w:spacing w:before="170" w:line="288" w:lineRule="auto"/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6. Какие формы методического сопровождения Вы бы предпочли?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Семинары, круглые столы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Курсы повышения квалификации</w:t>
      </w:r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Мастер­классы</w:t>
      </w:r>
      <w:proofErr w:type="spellEnd"/>
    </w:p>
    <w:p w:rsidR="0037089C" w:rsidRPr="0037089C" w:rsidRDefault="0037089C" w:rsidP="0037089C">
      <w:pPr>
        <w:pStyle w:val="13NormDOC-txt"/>
        <w:spacing w:before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консультаци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960B36" w:rsidRPr="0037089C" w:rsidRDefault="0037089C" w:rsidP="0037089C">
      <w:pPr>
        <w:spacing w:line="288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</w:t>
      </w:r>
      <w:r w:rsidRPr="0037089C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Другое (напишите)</w:t>
      </w:r>
    </w:p>
    <w:p w:rsidR="00960B36" w:rsidRPr="0037089C" w:rsidRDefault="00960B36" w:rsidP="0037089C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B36" w:rsidRPr="0037089C" w:rsidRDefault="00960B36" w:rsidP="0037089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37089C" w:rsidRDefault="00960B36" w:rsidP="0037089C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7089C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37089C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37089C"/>
    <w:rsid w:val="006D788A"/>
    <w:rsid w:val="008F46F8"/>
    <w:rsid w:val="00960B36"/>
    <w:rsid w:val="00B42C16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D217652-C4C5-41E5-A52C-DEF9B3C9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37089C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370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7C12-6B76-48C9-B1AC-13D5B82D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Бабуська</cp:lastModifiedBy>
  <cp:revision>3</cp:revision>
  <dcterms:created xsi:type="dcterms:W3CDTF">2023-06-23T15:15:00Z</dcterms:created>
  <dcterms:modified xsi:type="dcterms:W3CDTF">2024-04-14T10:25:00Z</dcterms:modified>
</cp:coreProperties>
</file>